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B" w:rsidRDefault="00EE285B"/>
    <w:p w:rsidR="00EE285B" w:rsidRDefault="00C22938">
      <w:pPr>
        <w:jc w:val="center"/>
        <w:rPr>
          <w:rFonts w:ascii="Calibri Light"/>
          <w:b/>
          <w:bCs/>
          <w:sz w:val="36"/>
          <w:szCs w:val="36"/>
        </w:rPr>
      </w:pPr>
      <w:r>
        <w:rPr>
          <w:rFonts w:ascii="Calibri Light" w:hint="eastAsia"/>
          <w:b/>
          <w:bCs/>
          <w:sz w:val="36"/>
          <w:szCs w:val="36"/>
        </w:rPr>
        <w:t>宣城市振宣集团业务经理拟聘人选</w:t>
      </w:r>
    </w:p>
    <w:p w:rsidR="00EE285B" w:rsidRDefault="00C22938">
      <w:pPr>
        <w:jc w:val="center"/>
      </w:pPr>
      <w:r>
        <w:rPr>
          <w:rFonts w:ascii="Calibri Light" w:hint="eastAsia"/>
          <w:b/>
          <w:bCs/>
          <w:sz w:val="36"/>
          <w:szCs w:val="36"/>
        </w:rPr>
        <w:t>名</w:t>
      </w:r>
      <w:r>
        <w:rPr>
          <w:rFonts w:ascii="Calibri Light" w:hint="eastAsia"/>
          <w:b/>
          <w:bCs/>
          <w:sz w:val="36"/>
          <w:szCs w:val="36"/>
        </w:rPr>
        <w:t xml:space="preserve">  </w:t>
      </w:r>
      <w:r>
        <w:rPr>
          <w:rFonts w:ascii="Calibri Light" w:hint="eastAsia"/>
          <w:b/>
          <w:bCs/>
          <w:sz w:val="36"/>
          <w:szCs w:val="36"/>
        </w:rPr>
        <w:t>单</w:t>
      </w:r>
      <w:hyperlink r:id="rId7" w:history="1"/>
      <w:hyperlink r:id="rId8" w:tooltip="分享到QQ空间" w:history="1"/>
      <w:hyperlink r:id="rId9" w:tooltip="分享到新浪微博" w:history="1"/>
      <w:hyperlink r:id="rId10" w:tooltip="分享到腾讯微博" w:history="1"/>
      <w:hyperlink r:id="rId11" w:tooltip="分享到人人网" w:history="1"/>
      <w:hyperlink r:id="rId12" w:tooltip="分享到微信" w:history="1"/>
    </w:p>
    <w:p w:rsidR="00EE285B" w:rsidRDefault="00C22938">
      <w:r>
        <w:rPr>
          <w:rFonts w:hint="eastAsia"/>
        </w:rPr>
        <w:t xml:space="preserve">　　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江月琴，女，</w:t>
      </w:r>
      <w:r>
        <w:rPr>
          <w:rFonts w:ascii="仿宋_GB2312" w:eastAsia="仿宋_GB2312" w:hAnsi="仿宋_GB2312" w:cs="仿宋_GB2312" w:hint="eastAsia"/>
          <w:sz w:val="28"/>
          <w:szCs w:val="28"/>
        </w:rPr>
        <w:t>1989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</w:t>
      </w:r>
      <w:permStart w:id="0" w:edGrp="everyone"/>
      <w:permEnd w:id="0"/>
      <w:r>
        <w:rPr>
          <w:rFonts w:ascii="仿宋_GB2312" w:eastAsia="仿宋_GB2312" w:hAnsi="仿宋_GB2312" w:cs="仿宋_GB2312" w:hint="eastAsia"/>
          <w:sz w:val="28"/>
          <w:szCs w:val="28"/>
        </w:rPr>
        <w:t>籍贯安徽宣州，中共党员，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2011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月财务管理专业、本科毕业、管理学学士学位，中级会计</w:t>
      </w:r>
      <w:r>
        <w:rPr>
          <w:rFonts w:ascii="仿宋_GB2312" w:eastAsia="仿宋_GB2312" w:hAnsi="仿宋_GB2312" w:cs="仿宋_GB2312" w:hint="eastAsia"/>
          <w:sz w:val="28"/>
          <w:szCs w:val="28"/>
        </w:rPr>
        <w:t>师，</w:t>
      </w:r>
      <w:r>
        <w:rPr>
          <w:rFonts w:ascii="仿宋_GB2312" w:eastAsia="仿宋_GB2312" w:hAnsi="仿宋_GB2312" w:cs="仿宋_GB2312" w:hint="eastAsia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月合肥工业大学硕士研究生毕业，工商管理硕士学位，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年以上财务工作经验。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汪秦跃洋，男，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月出生，籍贯安徽宣州，会计学专业、本科学历、管理学学士学位，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年以上政府财务工作经验。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骏，男，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月出生，籍贯安徽宣州，会计学专业、本科学历，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年上市公司财务工作经验。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吴玉欢，女，</w:t>
      </w:r>
      <w:r>
        <w:rPr>
          <w:rFonts w:ascii="仿宋_GB2312" w:eastAsia="仿宋_GB2312" w:hAnsi="仿宋_GB2312" w:cs="仿宋_GB2312" w:hint="eastAsia"/>
          <w:sz w:val="28"/>
          <w:szCs w:val="28"/>
        </w:rPr>
        <w:t>1988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月出生，籍贯安徽泾县，会计学专业、本科学历，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年以上银行工作经验。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群，男，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月出生，籍贯安徽宣州，美国森坦纳瑞学院工商管理专业、本科学历、理学学士学位，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年银行工作经验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璐，女，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月出生，籍贯安徽宣州，会计学专业、本科学历，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年银行工作经验。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爽，男，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月出生，籍贯安徽郎溪，会计学专业、本科学历，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年以上政府融资平台工作经验。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芳，女，</w:t>
      </w:r>
      <w:r>
        <w:rPr>
          <w:rFonts w:ascii="仿宋_GB2312" w:eastAsia="仿宋_GB2312" w:hAnsi="仿宋_GB2312" w:cs="仿宋_GB2312" w:hint="eastAsia"/>
          <w:sz w:val="28"/>
          <w:szCs w:val="28"/>
        </w:rPr>
        <w:t>1988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月出生，籍贯安徽舒城，会计学专业、本科学历、管理学学士学位，中级会计师，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年以上财务工作经验。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方剑杏，女，</w:t>
      </w:r>
      <w:r>
        <w:rPr>
          <w:rFonts w:ascii="仿宋_GB2312" w:eastAsia="仿宋_GB2312" w:hAnsi="仿宋_GB2312" w:cs="仿宋_GB2312" w:hint="eastAsia"/>
          <w:sz w:val="28"/>
          <w:szCs w:val="28"/>
        </w:rPr>
        <w:t>1989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月出生，籍贯安徽宁国，会计学专业、本科学历、管理学学士学位，中级会计师，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年以上财务工作经验。</w:t>
      </w:r>
    </w:p>
    <w:p w:rsidR="00EE285B" w:rsidRDefault="00C2293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（说明：方芳、方剑杏并列）</w:t>
      </w:r>
    </w:p>
    <w:p w:rsidR="00EE285B" w:rsidRDefault="00EE285B"/>
    <w:sectPr w:rsidR="00EE285B" w:rsidSect="00EE28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38" w:rsidRDefault="00C22938" w:rsidP="00A94B5A">
      <w:r>
        <w:separator/>
      </w:r>
    </w:p>
  </w:endnote>
  <w:endnote w:type="continuationSeparator" w:id="0">
    <w:p w:rsidR="00C22938" w:rsidRDefault="00C22938" w:rsidP="00A9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38" w:rsidRDefault="00C22938" w:rsidP="00A94B5A">
      <w:r>
        <w:separator/>
      </w:r>
    </w:p>
  </w:footnote>
  <w:footnote w:type="continuationSeparator" w:id="0">
    <w:p w:rsidR="00C22938" w:rsidRDefault="00C22938" w:rsidP="00A9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IOvgmfN2g5LQjQJjFIsZNo+kSZY=" w:salt="QrAoJIFRPXY+dTFYozNYT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B172E3"/>
    <w:rsid w:val="00A94B5A"/>
    <w:rsid w:val="00C22938"/>
    <w:rsid w:val="00EE285B"/>
    <w:rsid w:val="44B1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4B5A"/>
    <w:rPr>
      <w:kern w:val="2"/>
      <w:sz w:val="18"/>
      <w:szCs w:val="18"/>
    </w:rPr>
  </w:style>
  <w:style w:type="paragraph" w:styleId="a4">
    <w:name w:val="footer"/>
    <w:basedOn w:val="a"/>
    <w:link w:val="Char0"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4B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anzhou.gov.cn/index.php?m=home&amp;c=content&amp;a=article&amp;sc_id=187&amp;scl_id=4105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uanzhou.gov.cn/index.php?m=home&amp;c=content&amp;a=article&amp;sc_id=187&amp;scl_id=410554" TargetMode="External"/><Relationship Id="rId12" Type="http://schemas.openxmlformats.org/officeDocument/2006/relationships/hyperlink" Target="http://www.xuanzhou.gov.cn/index.php?m=home&amp;c=content&amp;a=article&amp;sc_id=187&amp;scl_id=4105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xuanzhou.gov.cn/index.php?m=home&amp;c=content&amp;a=article&amp;sc_id=187&amp;scl_id=41055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uanzhou.gov.cn/index.php?m=home&amp;c=content&amp;a=article&amp;sc_id=187&amp;scl_id=41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anzhou.gov.cn/index.php?m=home&amp;c=content&amp;a=article&amp;sc_id=187&amp;scl_id=410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8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区国资集团</dc:creator>
  <cp:lastModifiedBy>xbany</cp:lastModifiedBy>
  <cp:revision>2</cp:revision>
  <dcterms:created xsi:type="dcterms:W3CDTF">2019-07-04T03:23:00Z</dcterms:created>
  <dcterms:modified xsi:type="dcterms:W3CDTF">2019-07-04T03:46:00Z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